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BE232C" w14:textId="77777777" w:rsidR="000E65DA" w:rsidRDefault="000E65DA" w:rsidP="000E65DA">
      <w:pPr>
        <w:pStyle w:val="Heading2"/>
        <w:shd w:val="clear" w:color="auto" w:fill="FFFFFF"/>
        <w:spacing w:before="0" w:beforeAutospacing="0"/>
        <w:rPr>
          <w:rFonts w:ascii="Segoe UI" w:hAnsi="Segoe UI" w:cs="Segoe UI"/>
          <w:b w:val="0"/>
          <w:bCs w:val="0"/>
          <w:color w:val="373A3C"/>
        </w:rPr>
      </w:pPr>
      <w:r>
        <w:rPr>
          <w:rFonts w:ascii="Segoe UI" w:hAnsi="Segoe UI" w:cs="Segoe UI"/>
          <w:b w:val="0"/>
          <w:bCs w:val="0"/>
          <w:color w:val="373A3C"/>
        </w:rPr>
        <w:t>Written Assignment 2</w:t>
      </w:r>
    </w:p>
    <w:p w14:paraId="22581532" w14:textId="77777777" w:rsidR="000E65DA" w:rsidRDefault="000E65DA" w:rsidP="000E65DA">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Written assignment questions give you the opportunity to demonstrate a mastery of the material from the texts, additional resources, and discussions. In your answers, be sure that when you make reference to the words or ideas of another, you carefully cite your sources. Your answer to each question below should be between 150 and 300 words in length (a paragraph or two, but less than a page). </w:t>
      </w:r>
      <w:r>
        <w:rPr>
          <w:rFonts w:ascii="Segoe UI" w:hAnsi="Segoe UI" w:cs="Segoe UI"/>
          <w:color w:val="888888"/>
          <w:sz w:val="23"/>
          <w:szCs w:val="23"/>
        </w:rPr>
        <w:t>[MO1,2]</w:t>
      </w:r>
    </w:p>
    <w:p w14:paraId="2831DA36" w14:textId="77777777" w:rsidR="000E65DA" w:rsidRDefault="000E65DA" w:rsidP="000E65DA">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 xml:space="preserve">Written assignments such as this one </w:t>
      </w:r>
      <w:proofErr w:type="gramStart"/>
      <w:r>
        <w:rPr>
          <w:rFonts w:ascii="Segoe UI" w:hAnsi="Segoe UI" w:cs="Segoe UI"/>
          <w:color w:val="373A3C"/>
          <w:sz w:val="23"/>
          <w:szCs w:val="23"/>
        </w:rPr>
        <w:t>do</w:t>
      </w:r>
      <w:proofErr w:type="gramEnd"/>
      <w:r>
        <w:rPr>
          <w:rFonts w:ascii="Segoe UI" w:hAnsi="Segoe UI" w:cs="Segoe UI"/>
          <w:color w:val="373A3C"/>
          <w:sz w:val="23"/>
          <w:szCs w:val="23"/>
        </w:rPr>
        <w:t xml:space="preserve"> not require the use of the APA format. Instead, please answer each question in a separate section, and number your answers, to make it clear to your mentor which section is meant to answer which question. Any citations you make should, of course, conform to APA guidelines for citations/reference lists.</w:t>
      </w:r>
    </w:p>
    <w:p w14:paraId="1B8D0231" w14:textId="77777777" w:rsidR="000E65DA" w:rsidRDefault="000E65DA" w:rsidP="000E65DA">
      <w:pPr>
        <w:numPr>
          <w:ilvl w:val="0"/>
          <w:numId w:val="3"/>
        </w:numPr>
        <w:shd w:val="clear" w:color="auto" w:fill="FFFFFF"/>
        <w:spacing w:before="100" w:beforeAutospacing="1" w:after="100" w:afterAutospacing="1" w:line="240" w:lineRule="auto"/>
        <w:rPr>
          <w:rFonts w:ascii="Segoe UI" w:hAnsi="Segoe UI" w:cs="Segoe UI"/>
          <w:color w:val="373A3C"/>
          <w:sz w:val="23"/>
          <w:szCs w:val="23"/>
        </w:rPr>
      </w:pPr>
      <w:r>
        <w:rPr>
          <w:rFonts w:ascii="Segoe UI" w:hAnsi="Segoe UI" w:cs="Segoe UI"/>
          <w:color w:val="373A3C"/>
          <w:sz w:val="23"/>
          <w:szCs w:val="23"/>
        </w:rPr>
        <w:t xml:space="preserve">Outline both the deontological and the utilitarian argument regarding the permissibility of suicide, and explain why </w:t>
      </w:r>
      <w:proofErr w:type="spellStart"/>
      <w:r>
        <w:rPr>
          <w:rFonts w:ascii="Segoe UI" w:hAnsi="Segoe UI" w:cs="Segoe UI"/>
          <w:color w:val="373A3C"/>
          <w:sz w:val="23"/>
          <w:szCs w:val="23"/>
        </w:rPr>
        <w:t>Lachs</w:t>
      </w:r>
      <w:proofErr w:type="spellEnd"/>
      <w:r>
        <w:rPr>
          <w:rFonts w:ascii="Segoe UI" w:hAnsi="Segoe UI" w:cs="Segoe UI"/>
          <w:color w:val="373A3C"/>
          <w:sz w:val="23"/>
          <w:szCs w:val="23"/>
        </w:rPr>
        <w:t xml:space="preserve"> claims that they are unconvincing.</w:t>
      </w:r>
    </w:p>
    <w:p w14:paraId="0B99CA9A" w14:textId="77777777" w:rsidR="000E65DA" w:rsidRDefault="000E65DA" w:rsidP="000E65DA">
      <w:pPr>
        <w:numPr>
          <w:ilvl w:val="0"/>
          <w:numId w:val="3"/>
        </w:numPr>
        <w:shd w:val="clear" w:color="auto" w:fill="FFFFFF"/>
        <w:spacing w:before="100" w:beforeAutospacing="1" w:after="100" w:afterAutospacing="1" w:line="240" w:lineRule="auto"/>
        <w:rPr>
          <w:rFonts w:ascii="Segoe UI" w:hAnsi="Segoe UI" w:cs="Segoe UI"/>
          <w:color w:val="373A3C"/>
          <w:sz w:val="23"/>
          <w:szCs w:val="23"/>
        </w:rPr>
      </w:pPr>
      <w:r>
        <w:rPr>
          <w:rFonts w:ascii="Segoe UI" w:hAnsi="Segoe UI" w:cs="Segoe UI"/>
          <w:color w:val="373A3C"/>
          <w:sz w:val="23"/>
          <w:szCs w:val="23"/>
        </w:rPr>
        <w:t>Explain what is meant by the claim that human life has intrinsic value, and then discuss Lee’s argument that physician-assisted suicide is immoral.</w:t>
      </w:r>
    </w:p>
    <w:p w14:paraId="1F12D111" w14:textId="715096F1" w:rsidR="002056E4" w:rsidRDefault="00FC4239">
      <w:bookmarkStart w:id="0" w:name="_GoBack"/>
      <w:bookmarkEnd w:id="0"/>
    </w:p>
    <w:p w14:paraId="712F3490" w14:textId="77777777" w:rsidR="000E65DA" w:rsidRPr="000E65DA" w:rsidRDefault="000E65DA" w:rsidP="000E65DA">
      <w:pPr>
        <w:shd w:val="clear" w:color="auto" w:fill="FFFFFF"/>
        <w:spacing w:after="100" w:afterAutospacing="1" w:line="240" w:lineRule="auto"/>
        <w:outlineLvl w:val="1"/>
        <w:rPr>
          <w:rFonts w:ascii="Segoe UI" w:eastAsia="Times New Roman" w:hAnsi="Segoe UI" w:cs="Segoe UI"/>
          <w:color w:val="373A3C"/>
          <w:sz w:val="36"/>
          <w:szCs w:val="36"/>
        </w:rPr>
      </w:pPr>
      <w:r w:rsidRPr="000E65DA">
        <w:rPr>
          <w:rFonts w:ascii="Segoe UI" w:eastAsia="Times New Roman" w:hAnsi="Segoe UI" w:cs="Segoe UI"/>
          <w:color w:val="373A3C"/>
          <w:sz w:val="36"/>
          <w:szCs w:val="36"/>
        </w:rPr>
        <w:t>Reflection Essay 1</w:t>
      </w:r>
    </w:p>
    <w:p w14:paraId="3B0067E2" w14:textId="77777777" w:rsidR="000E65DA" w:rsidRPr="000E65DA" w:rsidRDefault="000E65DA" w:rsidP="000E65DA">
      <w:pPr>
        <w:shd w:val="clear" w:color="auto" w:fill="FFFFFF"/>
        <w:spacing w:after="100" w:afterAutospacing="1" w:line="240" w:lineRule="auto"/>
        <w:rPr>
          <w:rFonts w:ascii="Segoe UI" w:eastAsia="Times New Roman" w:hAnsi="Segoe UI" w:cs="Segoe UI"/>
          <w:color w:val="373A3C"/>
          <w:sz w:val="23"/>
          <w:szCs w:val="23"/>
        </w:rPr>
      </w:pPr>
      <w:r w:rsidRPr="000E65DA">
        <w:rPr>
          <w:rFonts w:ascii="Segoe UI" w:eastAsia="Times New Roman" w:hAnsi="Segoe UI" w:cs="Segoe UI"/>
          <w:color w:val="373A3C"/>
          <w:sz w:val="23"/>
          <w:szCs w:val="23"/>
        </w:rPr>
        <w:t>Beginning with the two opposing viewpoints on the topic of human experimentation and international clinical trials explained in the text, complete and submit a short (750- to 1000-word) reflective research project in which you clearly state and defend a thesis on the topic.</w:t>
      </w:r>
    </w:p>
    <w:p w14:paraId="199E0E6A" w14:textId="77777777" w:rsidR="000E65DA" w:rsidRPr="000E65DA" w:rsidRDefault="000E65DA" w:rsidP="000E65DA">
      <w:pPr>
        <w:shd w:val="clear" w:color="auto" w:fill="FFFFFF"/>
        <w:spacing w:after="100" w:afterAutospacing="1" w:line="240" w:lineRule="auto"/>
        <w:rPr>
          <w:rFonts w:ascii="Segoe UI" w:eastAsia="Times New Roman" w:hAnsi="Segoe UI" w:cs="Segoe UI"/>
          <w:color w:val="373A3C"/>
          <w:sz w:val="23"/>
          <w:szCs w:val="23"/>
        </w:rPr>
      </w:pPr>
      <w:r w:rsidRPr="000E65DA">
        <w:rPr>
          <w:rFonts w:ascii="Segoe UI" w:eastAsia="Times New Roman" w:hAnsi="Segoe UI" w:cs="Segoe UI"/>
          <w:color w:val="373A3C"/>
          <w:sz w:val="23"/>
          <w:szCs w:val="23"/>
        </w:rPr>
        <w:t>Your essay should make good use of the two articles from the text as well as </w:t>
      </w:r>
      <w:r w:rsidRPr="000E65DA">
        <w:rPr>
          <w:rFonts w:ascii="Segoe UI" w:eastAsia="Times New Roman" w:hAnsi="Segoe UI" w:cs="Segoe UI"/>
          <w:b/>
          <w:bCs/>
          <w:color w:val="373A3C"/>
          <w:sz w:val="23"/>
          <w:szCs w:val="23"/>
        </w:rPr>
        <w:t>two (2)</w:t>
      </w:r>
      <w:r w:rsidRPr="000E65DA">
        <w:rPr>
          <w:rFonts w:ascii="Segoe UI" w:eastAsia="Times New Roman" w:hAnsi="Segoe UI" w:cs="Segoe UI"/>
          <w:color w:val="373A3C"/>
          <w:sz w:val="23"/>
          <w:szCs w:val="23"/>
        </w:rPr>
        <w:t> of the articles from additional resources you were assigned in this module. The position you defend should be informed by a particular moral principle (moral principles were introduced in Module 1) and should make meaningful reference to the chapters from the textbook and the supplemental resources as mentioned above. You may also use additional academic resources. Be sure to cite all outside sources (including textbook readings, supplemental articles, and any additional research) used in developing your argument, using APA format.</w:t>
      </w:r>
    </w:p>
    <w:p w14:paraId="5F9BACA8" w14:textId="77777777" w:rsidR="000E65DA" w:rsidRPr="000E65DA" w:rsidRDefault="000E65DA" w:rsidP="000E65DA">
      <w:pPr>
        <w:shd w:val="clear" w:color="auto" w:fill="FFFFFF"/>
        <w:spacing w:after="100" w:afterAutospacing="1" w:line="240" w:lineRule="auto"/>
        <w:rPr>
          <w:rFonts w:ascii="Segoe UI" w:eastAsia="Times New Roman" w:hAnsi="Segoe UI" w:cs="Segoe UI"/>
          <w:color w:val="373A3C"/>
          <w:sz w:val="23"/>
          <w:szCs w:val="23"/>
        </w:rPr>
      </w:pPr>
      <w:r w:rsidRPr="000E65DA">
        <w:rPr>
          <w:rFonts w:ascii="Segoe UI" w:eastAsia="Times New Roman" w:hAnsi="Segoe UI" w:cs="Segoe UI"/>
          <w:color w:val="373A3C"/>
          <w:sz w:val="23"/>
          <w:szCs w:val="23"/>
        </w:rPr>
        <w:t xml:space="preserve">Your essay will be evaluated on your selection, interpretation, and application of the relevant moral principle (as well as the texts and articles that we have studied in this module) to support your argument. Evaluation of your word choice, spelling, and punctuation, as well as the organization of your essay, are included in the grade determination. Before you begin, please refer to the Reflection Essay rubric for comprehensive grading criteria. Finally, remember that while the empirical data and research are certainly relevant and important in this area, the thesis that you defend and the </w:t>
      </w:r>
      <w:r w:rsidRPr="000E65DA">
        <w:rPr>
          <w:rFonts w:ascii="Segoe UI" w:eastAsia="Times New Roman" w:hAnsi="Segoe UI" w:cs="Segoe UI"/>
          <w:color w:val="373A3C"/>
          <w:sz w:val="23"/>
          <w:szCs w:val="23"/>
        </w:rPr>
        <w:lastRenderedPageBreak/>
        <w:t>argument you submit are </w:t>
      </w:r>
      <w:r w:rsidRPr="000E65DA">
        <w:rPr>
          <w:rFonts w:ascii="Segoe UI" w:eastAsia="Times New Roman" w:hAnsi="Segoe UI" w:cs="Segoe UI"/>
          <w:b/>
          <w:bCs/>
          <w:i/>
          <w:iCs/>
          <w:color w:val="373A3C"/>
          <w:sz w:val="23"/>
          <w:szCs w:val="23"/>
        </w:rPr>
        <w:t>not</w:t>
      </w:r>
      <w:r w:rsidRPr="000E65DA">
        <w:rPr>
          <w:rFonts w:ascii="Segoe UI" w:eastAsia="Times New Roman" w:hAnsi="Segoe UI" w:cs="Segoe UI"/>
          <w:color w:val="373A3C"/>
          <w:sz w:val="23"/>
          <w:szCs w:val="23"/>
        </w:rPr>
        <w:t> empirical; you are developing and defending a normative argument about what is the morally correct position in this case. </w:t>
      </w:r>
      <w:r w:rsidRPr="000E65DA">
        <w:rPr>
          <w:rFonts w:ascii="Segoe UI" w:eastAsia="Times New Roman" w:hAnsi="Segoe UI" w:cs="Segoe UI"/>
          <w:color w:val="888888"/>
          <w:sz w:val="23"/>
          <w:szCs w:val="23"/>
        </w:rPr>
        <w:t>[MO1.3]</w:t>
      </w:r>
    </w:p>
    <w:p w14:paraId="3BBB90F7" w14:textId="0760AD35" w:rsidR="000E65DA" w:rsidRDefault="000E65DA"/>
    <w:p w14:paraId="22E18D64" w14:textId="77777777" w:rsidR="000E65DA" w:rsidRDefault="000E65DA"/>
    <w:sectPr w:rsidR="000E65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E43A0C"/>
    <w:multiLevelType w:val="multilevel"/>
    <w:tmpl w:val="2460E0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318506E"/>
    <w:multiLevelType w:val="multilevel"/>
    <w:tmpl w:val="84A64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0"/>
    <w:lvlOverride w:ilvl="1">
      <w:lvl w:ilvl="1">
        <w:numFmt w:val="lowerLetter"/>
        <w:lvlText w:val="%2."/>
        <w:lvlJc w:val="left"/>
      </w:lvl>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5DA"/>
    <w:rsid w:val="000E65DA"/>
    <w:rsid w:val="007D3108"/>
    <w:rsid w:val="00B943FE"/>
    <w:rsid w:val="00FC42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EF15D"/>
  <w15:chartTrackingRefBased/>
  <w15:docId w15:val="{31CE92CE-EE23-4157-8DD2-82CAC9184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5DA"/>
  </w:style>
  <w:style w:type="paragraph" w:styleId="Heading2">
    <w:name w:val="heading 2"/>
    <w:basedOn w:val="Normal"/>
    <w:link w:val="Heading2Char"/>
    <w:uiPriority w:val="9"/>
    <w:qFormat/>
    <w:rsid w:val="000E65D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65D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E65DA"/>
    <w:rPr>
      <w:b/>
      <w:bCs/>
    </w:rPr>
  </w:style>
  <w:style w:type="character" w:styleId="Emphasis">
    <w:name w:val="Emphasis"/>
    <w:basedOn w:val="DefaultParagraphFont"/>
    <w:uiPriority w:val="20"/>
    <w:qFormat/>
    <w:rsid w:val="000E65DA"/>
    <w:rPr>
      <w:i/>
      <w:iCs/>
    </w:rPr>
  </w:style>
  <w:style w:type="character" w:customStyle="1" w:styleId="Heading2Char">
    <w:name w:val="Heading 2 Char"/>
    <w:basedOn w:val="DefaultParagraphFont"/>
    <w:link w:val="Heading2"/>
    <w:uiPriority w:val="9"/>
    <w:rsid w:val="000E65DA"/>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719023">
      <w:bodyDiv w:val="1"/>
      <w:marLeft w:val="0"/>
      <w:marRight w:val="0"/>
      <w:marTop w:val="0"/>
      <w:marBottom w:val="0"/>
      <w:divBdr>
        <w:top w:val="none" w:sz="0" w:space="0" w:color="auto"/>
        <w:left w:val="none" w:sz="0" w:space="0" w:color="auto"/>
        <w:bottom w:val="none" w:sz="0" w:space="0" w:color="auto"/>
        <w:right w:val="none" w:sz="0" w:space="0" w:color="auto"/>
      </w:divBdr>
      <w:divsChild>
        <w:div w:id="1645042147">
          <w:marLeft w:val="0"/>
          <w:marRight w:val="0"/>
          <w:marTop w:val="0"/>
          <w:marBottom w:val="0"/>
          <w:divBdr>
            <w:top w:val="none" w:sz="0" w:space="0" w:color="auto"/>
            <w:left w:val="none" w:sz="0" w:space="0" w:color="auto"/>
            <w:bottom w:val="none" w:sz="0" w:space="0" w:color="auto"/>
            <w:right w:val="none" w:sz="0" w:space="0" w:color="auto"/>
          </w:divBdr>
        </w:div>
      </w:divsChild>
    </w:div>
    <w:div w:id="464860081">
      <w:bodyDiv w:val="1"/>
      <w:marLeft w:val="0"/>
      <w:marRight w:val="0"/>
      <w:marTop w:val="0"/>
      <w:marBottom w:val="0"/>
      <w:divBdr>
        <w:top w:val="none" w:sz="0" w:space="0" w:color="auto"/>
        <w:left w:val="none" w:sz="0" w:space="0" w:color="auto"/>
        <w:bottom w:val="none" w:sz="0" w:space="0" w:color="auto"/>
        <w:right w:val="none" w:sz="0" w:space="0" w:color="auto"/>
      </w:divBdr>
      <w:divsChild>
        <w:div w:id="301078941">
          <w:marLeft w:val="0"/>
          <w:marRight w:val="0"/>
          <w:marTop w:val="0"/>
          <w:marBottom w:val="0"/>
          <w:divBdr>
            <w:top w:val="none" w:sz="0" w:space="0" w:color="auto"/>
            <w:left w:val="none" w:sz="0" w:space="0" w:color="auto"/>
            <w:bottom w:val="none" w:sz="0" w:space="0" w:color="auto"/>
            <w:right w:val="none" w:sz="0" w:space="0" w:color="auto"/>
          </w:divBdr>
        </w:div>
      </w:divsChild>
    </w:div>
    <w:div w:id="1157460738">
      <w:bodyDiv w:val="1"/>
      <w:marLeft w:val="0"/>
      <w:marRight w:val="0"/>
      <w:marTop w:val="0"/>
      <w:marBottom w:val="0"/>
      <w:divBdr>
        <w:top w:val="none" w:sz="0" w:space="0" w:color="auto"/>
        <w:left w:val="none" w:sz="0" w:space="0" w:color="auto"/>
        <w:bottom w:val="none" w:sz="0" w:space="0" w:color="auto"/>
        <w:right w:val="none" w:sz="0" w:space="0" w:color="auto"/>
      </w:divBdr>
      <w:divsChild>
        <w:div w:id="1945990524">
          <w:marLeft w:val="0"/>
          <w:marRight w:val="0"/>
          <w:marTop w:val="0"/>
          <w:marBottom w:val="0"/>
          <w:divBdr>
            <w:top w:val="none" w:sz="0" w:space="0" w:color="auto"/>
            <w:left w:val="none" w:sz="0" w:space="0" w:color="auto"/>
            <w:bottom w:val="none" w:sz="0" w:space="0" w:color="auto"/>
            <w:right w:val="none" w:sz="0" w:space="0" w:color="auto"/>
          </w:divBdr>
        </w:div>
      </w:divsChild>
    </w:div>
    <w:div w:id="1841390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1452</TotalTime>
  <Pages>2</Pages>
  <Words>410</Words>
  <Characters>2341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 wright</dc:creator>
  <cp:keywords/>
  <dc:description/>
  <cp:lastModifiedBy>leonard wright</cp:lastModifiedBy>
  <cp:revision>1</cp:revision>
  <dcterms:created xsi:type="dcterms:W3CDTF">2019-12-19T01:15:00Z</dcterms:created>
  <dcterms:modified xsi:type="dcterms:W3CDTF">2019-12-20T01:27:00Z</dcterms:modified>
</cp:coreProperties>
</file>